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sz w:val="32"/>
          <w:szCs w:val="32"/>
        </w:rPr>
      </w:pPr>
      <w:r>
        <w:rPr>
          <w:rFonts w:hint="eastAsia" w:ascii="標楷體" w:hAnsi="標楷體" w:eastAsia="標楷體"/>
          <w:sz w:val="32"/>
          <w:szCs w:val="32"/>
          <w:lang w:eastAsia="zh-TW"/>
        </w:rPr>
        <w:t>二</w:t>
      </w:r>
      <w:r>
        <w:rPr>
          <w:rFonts w:hint="eastAsia" w:ascii="標楷體" w:hAnsi="標楷體" w:eastAsia="標楷體"/>
          <w:sz w:val="32"/>
          <w:szCs w:val="32"/>
        </w:rPr>
        <w:t>年級第</w:t>
      </w:r>
      <w:r>
        <w:rPr>
          <w:rFonts w:hint="eastAsia" w:ascii="標楷體" w:hAnsi="標楷體" w:eastAsia="標楷體"/>
          <w:sz w:val="32"/>
          <w:szCs w:val="32"/>
          <w:lang w:val="en-US" w:eastAsia="zh-TW"/>
        </w:rPr>
        <w:t>3</w:t>
      </w:r>
      <w:r>
        <w:rPr>
          <w:rFonts w:hint="eastAsia" w:ascii="標楷體" w:hAnsi="標楷體" w:eastAsia="標楷體"/>
          <w:sz w:val="32"/>
          <w:szCs w:val="32"/>
        </w:rPr>
        <w:t>次段考英文科答案</w:t>
      </w:r>
    </w:p>
    <w:p>
      <w:pPr>
        <w:snapToGrid w:val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b/>
          <w:sz w:val="26"/>
          <w:szCs w:val="26"/>
        </w:rPr>
        <w:t>一、基本問答：請依據所聽到的內容，選出一個最適合的回應</w:t>
      </w:r>
      <w:r>
        <w:rPr>
          <w:rFonts w:ascii="標楷體" w:hAnsi="標楷體" w:eastAsia="標楷體"/>
          <w:b/>
          <w:sz w:val="26"/>
          <w:szCs w:val="26"/>
        </w:rPr>
        <w:t>(每題1分，共6分)</w:t>
      </w:r>
    </w:p>
    <w:tbl>
      <w:tblPr>
        <w:tblW w:w="5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857"/>
        <w:gridCol w:w="857"/>
        <w:gridCol w:w="857"/>
        <w:gridCol w:w="85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2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3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4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5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56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5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4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</w:tr>
    </w:tbl>
    <w:p>
      <w:pPr>
        <w:snapToGrid w:val="0"/>
        <w:rPr>
          <w:rFonts w:hint="eastAsia" w:ascii="標楷體" w:hAnsi="標楷體" w:eastAsia="標楷體"/>
          <w:b/>
          <w:sz w:val="26"/>
          <w:szCs w:val="26"/>
        </w:rPr>
      </w:pPr>
    </w:p>
    <w:p>
      <w:pPr>
        <w:snapToGrid w:val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b/>
          <w:sz w:val="26"/>
          <w:szCs w:val="26"/>
        </w:rPr>
        <w:t>二、言談理解：請依據所聽到的對話與問題，選出一個最適當的答案</w:t>
      </w:r>
      <w:r>
        <w:rPr>
          <w:rFonts w:ascii="標楷體" w:hAnsi="標楷體" w:eastAsia="標楷體"/>
          <w:b/>
          <w:sz w:val="26"/>
          <w:szCs w:val="26"/>
        </w:rPr>
        <w:t>(每題1</w:t>
      </w:r>
      <w:r>
        <w:rPr>
          <w:rFonts w:hint="eastAsia" w:ascii="標楷體" w:hAnsi="標楷體" w:eastAsia="標楷體"/>
          <w:b/>
          <w:sz w:val="26"/>
          <w:szCs w:val="26"/>
        </w:rPr>
        <w:t>.5</w:t>
      </w:r>
      <w:r>
        <w:rPr>
          <w:rFonts w:ascii="標楷體" w:hAnsi="標楷體" w:eastAsia="標楷體"/>
          <w:b/>
          <w:sz w:val="26"/>
          <w:szCs w:val="26"/>
        </w:rPr>
        <w:t>分，共</w:t>
      </w:r>
      <w:r>
        <w:rPr>
          <w:rFonts w:hint="eastAsia" w:ascii="標楷體" w:hAnsi="標楷體" w:eastAsia="標楷體"/>
          <w:b/>
          <w:sz w:val="26"/>
          <w:szCs w:val="26"/>
        </w:rPr>
        <w:t>9</w:t>
      </w:r>
      <w:r>
        <w:rPr>
          <w:rFonts w:ascii="標楷體" w:hAnsi="標楷體" w:eastAsia="標楷體"/>
          <w:b/>
          <w:sz w:val="26"/>
          <w:szCs w:val="26"/>
        </w:rPr>
        <w:t>分)</w:t>
      </w:r>
    </w:p>
    <w:tbl>
      <w:tblPr>
        <w:tblW w:w="5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863"/>
        <w:gridCol w:w="863"/>
        <w:gridCol w:w="863"/>
        <w:gridCol w:w="863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62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7</w:t>
            </w:r>
          </w:p>
        </w:tc>
        <w:tc>
          <w:tcPr>
            <w:tcW w:w="86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8</w:t>
            </w:r>
          </w:p>
        </w:tc>
        <w:tc>
          <w:tcPr>
            <w:tcW w:w="86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9</w:t>
            </w:r>
          </w:p>
        </w:tc>
        <w:tc>
          <w:tcPr>
            <w:tcW w:w="86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10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11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62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eastAsia="新細明體"/>
                <w:lang w:val="en-US" w:eastAsia="zh-TW"/>
              </w:rPr>
            </w:pPr>
            <w:r>
              <w:rPr>
                <w:rFonts w:hint="eastAsia" w:eastAsia="新細明體"/>
                <w:lang w:val="en-US" w:eastAsia="zh-TW"/>
              </w:rPr>
              <w:t>C</w:t>
            </w:r>
          </w:p>
        </w:tc>
      </w:tr>
    </w:tbl>
    <w:p>
      <w:pPr>
        <w:snapToGrid w:val="0"/>
        <w:rPr>
          <w:rFonts w:hint="eastAsia" w:ascii="標楷體" w:hAnsi="標楷體" w:eastAsia="標楷體"/>
          <w:b/>
          <w:sz w:val="26"/>
          <w:szCs w:val="26"/>
        </w:rPr>
      </w:pPr>
    </w:p>
    <w:p>
      <w:pPr>
        <w:snapToGrid w:val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b/>
          <w:sz w:val="26"/>
          <w:szCs w:val="26"/>
        </w:rPr>
        <w:t>三、字彙測驗:</w:t>
      </w:r>
      <w:r>
        <w:rPr>
          <w:rFonts w:ascii="標楷體" w:hAnsi="標楷體" w:eastAsia="標楷體"/>
          <w:b/>
          <w:sz w:val="26"/>
          <w:szCs w:val="26"/>
        </w:rPr>
        <w:t xml:space="preserve"> (每題1分，共</w:t>
      </w:r>
      <w:r>
        <w:rPr>
          <w:rFonts w:hint="eastAsia" w:ascii="標楷體" w:hAnsi="標楷體" w:eastAsia="標楷體"/>
          <w:b/>
          <w:sz w:val="26"/>
          <w:szCs w:val="26"/>
        </w:rPr>
        <w:t>15</w:t>
      </w:r>
      <w:r>
        <w:rPr>
          <w:rFonts w:ascii="標楷體" w:hAnsi="標楷體" w:eastAsia="標楷體"/>
          <w:b/>
          <w:sz w:val="26"/>
          <w:szCs w:val="26"/>
        </w:rPr>
        <w:t>分)</w:t>
      </w:r>
    </w:p>
    <w:tbl>
      <w:tblPr>
        <w:tblW w:w="68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60"/>
        <w:gridCol w:w="860"/>
        <w:gridCol w:w="860"/>
        <w:gridCol w:w="860"/>
        <w:gridCol w:w="860"/>
        <w:gridCol w:w="860"/>
        <w:gridCol w:w="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13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14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15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16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17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18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ascii="Times New Roman" w:hAnsi="Times New Roman" w:eastAsia="標楷體" w:cs="Times New Roman"/>
              </w:rPr>
              <w:t>19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9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9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21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22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23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24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25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26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27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59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</w:tbl>
    <w:p>
      <w:pPr>
        <w:snapToGrid w:val="0"/>
        <w:rPr>
          <w:rFonts w:hint="eastAsia" w:ascii="標楷體" w:hAnsi="標楷體" w:eastAsia="標楷體"/>
          <w:b/>
          <w:sz w:val="26"/>
          <w:szCs w:val="26"/>
        </w:rPr>
      </w:pPr>
    </w:p>
    <w:p>
      <w:pPr>
        <w:snapToGrid w:val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b/>
          <w:sz w:val="26"/>
          <w:szCs w:val="26"/>
        </w:rPr>
        <w:t>四、文法測驗:</w:t>
      </w:r>
      <w:r>
        <w:rPr>
          <w:rFonts w:ascii="標楷體" w:hAnsi="標楷體" w:eastAsia="標楷體"/>
          <w:b/>
          <w:sz w:val="26"/>
          <w:szCs w:val="26"/>
        </w:rPr>
        <w:t>(每題1分，共</w:t>
      </w:r>
      <w:r>
        <w:rPr>
          <w:rFonts w:hint="eastAsia" w:ascii="標楷體" w:hAnsi="標楷體" w:eastAsia="標楷體"/>
          <w:b/>
          <w:sz w:val="26"/>
          <w:szCs w:val="26"/>
        </w:rPr>
        <w:t>20</w:t>
      </w:r>
      <w:r>
        <w:rPr>
          <w:rFonts w:ascii="標楷體" w:hAnsi="標楷體" w:eastAsia="標楷體"/>
          <w:b/>
          <w:sz w:val="26"/>
          <w:szCs w:val="26"/>
        </w:rPr>
        <w:t>分)</w:t>
      </w:r>
    </w:p>
    <w:tbl>
      <w:tblPr>
        <w:tblW w:w="86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67"/>
        <w:gridCol w:w="867"/>
        <w:gridCol w:w="867"/>
        <w:gridCol w:w="867"/>
        <w:gridCol w:w="867"/>
        <w:gridCol w:w="868"/>
        <w:gridCol w:w="868"/>
        <w:gridCol w:w="868"/>
        <w:gridCol w:w="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29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31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32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34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35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36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38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39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40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41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42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43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44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45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46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6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snapToGrid w:val="0"/>
        <w:rPr>
          <w:rFonts w:ascii="標楷體" w:hAnsi="標楷體" w:eastAsia="標楷體"/>
        </w:rPr>
      </w:pPr>
      <w:r>
        <w:rPr>
          <w:rFonts w:hint="eastAsia" w:ascii="標楷體" w:hAnsi="標楷體" w:eastAsia="標楷體"/>
          <w:b/>
          <w:sz w:val="26"/>
          <w:szCs w:val="26"/>
        </w:rPr>
        <w:t>五、克漏字選擇:</w:t>
      </w:r>
      <w:r>
        <w:rPr>
          <w:rFonts w:ascii="標楷體" w:hAnsi="標楷體" w:eastAsia="標楷體"/>
          <w:b/>
          <w:sz w:val="26"/>
          <w:szCs w:val="26"/>
        </w:rPr>
        <w:t xml:space="preserve"> (每題1</w:t>
      </w:r>
      <w:r>
        <w:rPr>
          <w:rFonts w:hint="eastAsia" w:ascii="標楷體" w:hAnsi="標楷體" w:eastAsia="標楷體"/>
          <w:b/>
          <w:sz w:val="26"/>
          <w:szCs w:val="26"/>
        </w:rPr>
        <w:t>.5</w:t>
      </w:r>
      <w:r>
        <w:rPr>
          <w:rFonts w:ascii="標楷體" w:hAnsi="標楷體" w:eastAsia="標楷體"/>
          <w:b/>
          <w:sz w:val="26"/>
          <w:szCs w:val="26"/>
        </w:rPr>
        <w:t>分，共</w:t>
      </w:r>
      <w:r>
        <w:rPr>
          <w:rFonts w:hint="eastAsia" w:ascii="標楷體" w:hAnsi="標楷體" w:eastAsia="標楷體"/>
          <w:b/>
          <w:sz w:val="26"/>
          <w:szCs w:val="26"/>
        </w:rPr>
        <w:t>18</w:t>
      </w:r>
      <w:r>
        <w:rPr>
          <w:rFonts w:ascii="標楷體" w:hAnsi="標楷體" w:eastAsia="標楷體"/>
          <w:b/>
          <w:sz w:val="26"/>
          <w:szCs w:val="26"/>
        </w:rPr>
        <w:t>分)</w:t>
      </w:r>
    </w:p>
    <w:tbl>
      <w:tblPr>
        <w:tblW w:w="35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888"/>
        <w:gridCol w:w="883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88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ascii="Times New Roman" w:hAnsi="Times New Roman" w:eastAsia="標楷體" w:cs="Times New Roman"/>
                <w:lang w:val="en-US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48</w:t>
            </w:r>
          </w:p>
        </w:tc>
        <w:tc>
          <w:tcPr>
            <w:tcW w:w="88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49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50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7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88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883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7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52</w:t>
            </w:r>
          </w:p>
        </w:tc>
        <w:tc>
          <w:tcPr>
            <w:tcW w:w="888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53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54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7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888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7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56</w:t>
            </w:r>
          </w:p>
        </w:tc>
        <w:tc>
          <w:tcPr>
            <w:tcW w:w="888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57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58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87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888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883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snapToGrid w:val="0"/>
        <w:rPr>
          <w:rFonts w:ascii="標楷體" w:hAnsi="標楷體" w:eastAsia="標楷體"/>
          <w:b/>
          <w:sz w:val="26"/>
          <w:szCs w:val="26"/>
        </w:rPr>
      </w:pPr>
      <w:r>
        <w:rPr>
          <w:rFonts w:hint="eastAsia" w:ascii="標楷體" w:hAnsi="標楷體" w:eastAsia="標楷體"/>
          <w:b/>
          <w:sz w:val="26"/>
          <w:szCs w:val="26"/>
        </w:rPr>
        <w:t>六、閱讀測驗:</w:t>
      </w:r>
      <w:r>
        <w:rPr>
          <w:rFonts w:ascii="標楷體" w:hAnsi="標楷體" w:eastAsia="標楷體"/>
          <w:b/>
          <w:sz w:val="26"/>
          <w:szCs w:val="26"/>
        </w:rPr>
        <w:t xml:space="preserve"> (每題</w:t>
      </w:r>
      <w:r>
        <w:rPr>
          <w:rFonts w:hint="eastAsia" w:ascii="標楷體" w:hAnsi="標楷體" w:eastAsia="標楷體"/>
          <w:b/>
          <w:sz w:val="26"/>
          <w:szCs w:val="26"/>
        </w:rPr>
        <w:t>2</w:t>
      </w:r>
      <w:r>
        <w:rPr>
          <w:rFonts w:ascii="標楷體" w:hAnsi="標楷體" w:eastAsia="標楷體"/>
          <w:b/>
          <w:sz w:val="26"/>
          <w:szCs w:val="26"/>
        </w:rPr>
        <w:t>分，共</w:t>
      </w:r>
      <w:r>
        <w:rPr>
          <w:rFonts w:hint="eastAsia" w:ascii="標楷體" w:hAnsi="標楷體" w:eastAsia="標楷體"/>
          <w:b/>
          <w:sz w:val="26"/>
          <w:szCs w:val="26"/>
        </w:rPr>
        <w:t>32</w:t>
      </w:r>
      <w:r>
        <w:rPr>
          <w:rFonts w:ascii="標楷體" w:hAnsi="標楷體" w:eastAsia="標楷體"/>
          <w:b/>
          <w:sz w:val="26"/>
          <w:szCs w:val="26"/>
        </w:rPr>
        <w:t>分)</w:t>
      </w:r>
    </w:p>
    <w:tbl>
      <w:tblPr>
        <w:tblW w:w="6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900"/>
        <w:gridCol w:w="900"/>
        <w:gridCol w:w="90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60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61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62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63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64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65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66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67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68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69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B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71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72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73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74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75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A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C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  <w:r>
              <w:rPr>
                <w:rFonts w:hint="eastAsia" w:ascii="Times New Roman" w:hAnsi="Times New Roman" w:eastAsia="標楷體" w:cs="Times New Roman"/>
                <w:lang w:val="en-US" w:eastAsia="zh-TW"/>
              </w:rPr>
              <w:t>D</w:t>
            </w:r>
          </w:p>
        </w:tc>
        <w:tc>
          <w:tcPr>
            <w:tcW w:w="900" w:type="dxa"/>
            <w:vAlign w:val="center"/>
          </w:tcPr>
          <w:p>
            <w:pPr>
              <w:pStyle w:val="6"/>
              <w:ind w:left="0" w:leftChars="0"/>
              <w:jc w:val="center"/>
              <w:rPr>
                <w:rFonts w:hint="eastAsia" w:ascii="Times New Roman" w:hAnsi="Times New Roman" w:eastAsia="標楷體" w:cs="Times New Roman"/>
                <w:lang w:val="en-US" w:eastAsia="zh-TW"/>
              </w:rPr>
            </w:pPr>
          </w:p>
        </w:tc>
      </w:tr>
    </w:tbl>
    <w:p>
      <w:pPr>
        <w:pStyle w:val="6"/>
        <w:ind w:leftChars="0"/>
        <w:rPr>
          <w:rFonts w:ascii="標楷體" w:hAnsi="標楷體" w:eastAsia="標楷體"/>
        </w:rPr>
      </w:pPr>
    </w:p>
    <w:p>
      <w:pPr>
        <w:rPr>
          <w:rFonts w:ascii="Times New Roman" w:hAnsi="Times New Roman" w:eastAsia="標楷體" w:cs="Times New Roman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文鼎標楷注音">
    <w:altName w:val="新細明體"/>
    <w:panose1 w:val="00000000000000000000"/>
    <w:charset w:val="88"/>
    <w:family w:val="auto"/>
    <w:pitch w:val="default"/>
    <w:sig w:usb0="00000000" w:usb1="00000000" w:usb2="00000000" w:usb3="00000000" w:csb0="00040001" w:csb1="00000000"/>
  </w:font>
  <w:font w:name="華康中明體">
    <w:altName w:val="細明體_HKSCS-ExtB"/>
    <w:panose1 w:val="02020509000000000000"/>
    <w:charset w:val="88"/>
    <w:family w:val="auto"/>
    <w:pitch w:val="default"/>
    <w:sig w:usb0="A000023F" w:usb1="3A4F9C38" w:usb2="00000016" w:usb3="00000000" w:csb0="00100001" w:csb1="00000000"/>
  </w:font>
  <w:font w:name="華康中黑體">
    <w:altName w:val="SimHei"/>
    <w:panose1 w:val="020B0509000000000000"/>
    <w:charset w:val="88"/>
    <w:family w:val="auto"/>
    <w:pitch w:val="default"/>
    <w:sig w:usb0="00000000" w:usb1="28091800" w:usb2="00000016" w:usb3="00000000" w:csb0="00100000" w:csb1="00000000"/>
  </w:font>
  <w:font w:name="細明體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venir Next">
    <w:altName w:val="新細明體"/>
    <w:panose1 w:val="00000000000000000000"/>
    <w:charset w:val="88"/>
    <w:family w:val="auto"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華康標楷體">
    <w:altName w:val="SimSun"/>
    <w:panose1 w:val="03000509000000000000"/>
    <w:charset w:val="88"/>
    <w:family w:val="auto"/>
    <w:pitch w:val="default"/>
    <w:sig w:usb0="80000001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SimSun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semiHidden/>
    <w:unhideWhenUsed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5">
    <w:name w:val="page number"/>
    <w:semiHidden/>
    <w:unhideWhenUsed/>
    <w:uiPriority w:val="0"/>
  </w:style>
  <w:style w:type="paragraph" w:customStyle="1" w:styleId="6">
    <w:name w:val="List Paragraph"/>
    <w:basedOn w:val="1"/>
    <w:qFormat/>
    <w:uiPriority w:val="34"/>
    <w:pPr>
      <w:ind w:left="480" w:leftChars="200"/>
    </w:pPr>
  </w:style>
  <w:style w:type="paragraph" w:customStyle="1" w:styleId="7">
    <w:name w:val="清單段落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1569</Characters>
  <Lines>13</Lines>
  <Paragraphs>3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2019-09-28T04:10:00Z</dcterms:created>
  <dc:creator>jesse8616</dc:creator>
  <cp:lastModifiedBy>user</cp:lastModifiedBy>
  <cp:lastPrinted>2020-01-06T02:22:29Z</cp:lastPrinted>
  <dcterms:modified xsi:type="dcterms:W3CDTF">2020-01-06T02:28:04Z</dcterms:modified>
  <dc:title>嘉義縣立太保國中一年級第二次段考英文科答案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